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40417" w14:textId="34A78CC2" w:rsidR="008F6890" w:rsidRDefault="008F6890" w:rsidP="008F6890">
      <w:pPr>
        <w:jc w:val="center"/>
      </w:pPr>
      <w:r>
        <w:t>CINKA, ALUCINKA, MAGNIJA UN AR POLIESTERU PĀRKLĀTU LOKŠŅU METĀLA IZSTRĀDĀJUMU TRANSPORTĒŠANA,GLABĀŠANAS UN UZSTĀDĪŠANAS VADLĪNIJAS</w:t>
      </w:r>
    </w:p>
    <w:p w14:paraId="61EDE356" w14:textId="77777777" w:rsidR="008F6890" w:rsidRDefault="008F6890" w:rsidP="008F6890"/>
    <w:p w14:paraId="26B35CDB" w14:textId="09D812FA" w:rsidR="008F6890" w:rsidRDefault="008F6890" w:rsidP="008F6890">
      <w:r>
        <w:t>1. Esiet uzmanīgi, ar rokām iekraujot un izkraujot lokšņu metāla izstrādājumus. Nestumiet viens otru un velciet sakrautās loksnes vienu no otras, lai nesabojātu virsējo pārklājumu.</w:t>
      </w:r>
    </w:p>
    <w:p w14:paraId="49FDFBD3" w14:textId="77777777" w:rsidR="008F6890" w:rsidRDefault="008F6890" w:rsidP="008F6890">
      <w:r>
        <w:t>2. Izkraujot ar rokām profilētas loksnes, kas garākas par 2 m, pārnēsājiet tās vertikālā stāvoklī.</w:t>
      </w:r>
    </w:p>
    <w:p w14:paraId="1DCA15FA" w14:textId="36536784" w:rsidR="008F6890" w:rsidRDefault="008F6890" w:rsidP="008F6890">
      <w:r>
        <w:t>3. Ieteicams pakas sakraut vienu virs otras vienā slānī. Kraušana divās kārtās ir atļauts tikai tad, ja iepakojumi ir praktiski vienādi, t. i., vienāda garuma un svara, vai arī ja to augšējā daļa ir vienāda ar to pašu. Augšējais iepakojums ir īsāks un vieglāks.</w:t>
      </w:r>
    </w:p>
    <w:p w14:paraId="6CB9DB2E" w14:textId="77777777" w:rsidR="008F6890" w:rsidRDefault="008F6890" w:rsidP="008F6890">
      <w:r>
        <w:t>4. Attālums starp uzglabājamiem tērauda izstrādājumiem un zemi iepakojumā nedrīkst būt mazāks par 100 mm.</w:t>
      </w:r>
    </w:p>
    <w:p w14:paraId="2E0E09C1" w14:textId="7C1F7553" w:rsidR="008F6890" w:rsidRDefault="008F6890" w:rsidP="008F6890">
      <w:r>
        <w:t>5. Uzglabājot izstrādājumus ilgāku laiku, jāizvairās no vides, kas pakļauta biežām pēkšņām laikapstākļu izmaiņām, mitruma un temperatūras svārstībām. Šādā vidē veidojas ūdens tvaiku kondensācija. Tas šo norādījumu neievērošanas rezultātā uz cinkotām un alumīnija loksnēm parādīsies balti korozijas plankumi, pelēcīgi traipi uz skārda, kas pārklāts ar alumīniju un poliesteru.</w:t>
      </w:r>
    </w:p>
    <w:p w14:paraId="1A3BDCE0" w14:textId="00743670" w:rsidR="008F6890" w:rsidRDefault="008F6890" w:rsidP="008F6890">
      <w:r>
        <w:t xml:space="preserve">6. Ja lokšņu metāla izstrādājumi īslaicīgi tiek uzglabāti ārpus telpām (piemēram, kamēr notiek jumta montāžas darbi), lokšņu metāla izstrādājumi ieteicams sakraut izstrādājumus leņķī, lai pasargātu tos no ilgstošas ūdens uzkrāšanās uz lokšņu virsmas. Jānodrošina arī </w:t>
      </w:r>
      <w:proofErr w:type="spellStart"/>
      <w:r>
        <w:t>pamataizsardzība</w:t>
      </w:r>
      <w:proofErr w:type="spellEnd"/>
      <w:r>
        <w:t xml:space="preserve"> pret vēja brāzmām.</w:t>
      </w:r>
    </w:p>
    <w:p w14:paraId="499694D0" w14:textId="4886B553" w:rsidR="008F6890" w:rsidRDefault="008F6890" w:rsidP="008F6890">
      <w:r>
        <w:t>7. Kad lokšņu metāla izstrādājumi kļūst slapji, tie ir jāatdala viens no otra ar dēļiem vai jāsakrauj atsevišķi, lai virsma varētu pienācīgi izžūt.</w:t>
      </w:r>
    </w:p>
    <w:p w14:paraId="40D2E36C" w14:textId="69477B61" w:rsidR="008F6890" w:rsidRDefault="008F6890" w:rsidP="008F6890">
      <w:r>
        <w:t>8. Ja loksnes tiek izmantotas jumta segumam, jumts jāprojektē tā, lai loksnes tiktu novietotas uz loksnēm uz loksnēm nekad neuzkrātos vai nenotecētu ūdens, tostarp pie regulāriem stiprinājumu un profilu stūriem pareizajos profilu punktos. Izstrādājuma virsmas slīpums nedrīkst būt mazāks par šādu, lai nodrošinātu pareizu ūdens novadīšanu ne mazāks par 2 grādiem.</w:t>
      </w:r>
    </w:p>
    <w:p w14:paraId="39A418FD" w14:textId="3E323AEC" w:rsidR="008F6890" w:rsidRDefault="008F6890" w:rsidP="008F6890">
      <w:r>
        <w:t>9. Attiecībā uz izstrādājumiem, ko izmanto iekšdarbiem, izstrādājuma kvalitāte tiks garantēta tikai tad, ja ēka. Ēkas iekšpusē nav kaitīgas ietekmes vai kondensāta, kas laika gaitā varētu sabojāt izstrādājumu virsmu.</w:t>
      </w:r>
    </w:p>
    <w:p w14:paraId="518EEF4A" w14:textId="53042A3B" w:rsidR="008F6890" w:rsidRDefault="008F6890" w:rsidP="008F6890">
      <w:r>
        <w:t xml:space="preserve">10. Tērauda izstrādājumu saskare ar izolācijas materiāliem, impregnētu koksni un citiem </w:t>
      </w:r>
      <w:proofErr w:type="spellStart"/>
      <w:r>
        <w:t>korozīviem</w:t>
      </w:r>
      <w:proofErr w:type="spellEnd"/>
      <w:r>
        <w:t xml:space="preserve"> produktiem.</w:t>
      </w:r>
    </w:p>
    <w:p w14:paraId="1988BDD9" w14:textId="793474E3" w:rsidR="008F6890" w:rsidRDefault="008F6890" w:rsidP="008F6890">
      <w:r>
        <w:t xml:space="preserve">11. Drīkst izmantot tikai profesionālus instrumentus, kas paredzēti lokšņu metāla griešanai. Loksnes metāla griešana leņķī </w:t>
      </w:r>
      <w:proofErr w:type="spellStart"/>
      <w:r>
        <w:t>slīpmašīnas</w:t>
      </w:r>
      <w:proofErr w:type="spellEnd"/>
      <w:r>
        <w:t xml:space="preserve"> vai citus instrumentus, kas var ievērojami paaugstināt griešanas malas temperatūru (tādējādi apdedzinot cinka aizsargslāni) ir stingri aizliegts.</w:t>
      </w:r>
    </w:p>
    <w:p w14:paraId="7645DCFD" w14:textId="77777777" w:rsidR="008F6890" w:rsidRDefault="008F6890" w:rsidP="008F6890">
      <w:r>
        <w:t>12. Kad lokšņu metāla izstrādājumi ir samontēti, visi instrumenti, atkritumi u. tml. jānotīra. Arī zīmuļu un marķieru pēdas ir jānoslauka. Klientam/pasūtītājam vai viņa pilnvarotajam pārstāvim katru gadu jāpārbauda lokšņu kvalitāte. Šīm plaknēm regulāri jātīra, un visi konstatētie bojājumi (skrāpējumi, iespiedumi, izliekumi) jānovērš/jāatjauno.</w:t>
      </w:r>
    </w:p>
    <w:p w14:paraId="78BB95EA" w14:textId="0A6552BC" w:rsidR="008F6890" w:rsidRDefault="008F6890" w:rsidP="008F6890">
      <w:r>
        <w:t>13. Stingri jāievēro noteikumi par lokšņu virsmas aizsardzību pret mitruma un mehāniskās iedarbības ietekmi. nav iemesls klientu sūdzībām.</w:t>
      </w:r>
    </w:p>
    <w:p w14:paraId="59D442CA" w14:textId="4B1A4B26" w:rsidR="006B3852" w:rsidRDefault="008F6890" w:rsidP="008F6890">
      <w:r>
        <w:lastRenderedPageBreak/>
        <w:t xml:space="preserve">14. SIA "Jumta segumi, žogi" neuzņemas atbildību par koroziju vai citiem lokšņu metāla bojājumiem, ja nav veikta nav ievēroti iepriekš minētie ieteikumi. Šīs instrukcijas ir sagatavotas saskaņā ar Eiropas valstu metālapstrādes nozares </w:t>
      </w:r>
      <w:proofErr w:type="spellStart"/>
      <w:r>
        <w:t>izstrādātaju</w:t>
      </w:r>
      <w:proofErr w:type="spellEnd"/>
      <w:r>
        <w:t xml:space="preserve"> ieteikumiem.</w:t>
      </w:r>
    </w:p>
    <w:sectPr w:rsidR="006B3852">
      <w:pgSz w:w="12240" w:h="15840"/>
      <w:pgMar w:top="1701"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F6890"/>
    <w:rsid w:val="005558D9"/>
    <w:rsid w:val="006B3852"/>
    <w:rsid w:val="00716AB7"/>
    <w:rsid w:val="008F68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3DF54"/>
  <w15:docId w15:val="{F91E4DEB-8FC7-4F87-88AF-D0784FE32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457</TotalTime>
  <Pages>2</Pages>
  <Words>496</Words>
  <Characters>2831</Characters>
  <Application>Microsoft Office Word</Application>
  <DocSecurity>0</DocSecurity>
  <Lines>23</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Simsone</dc:creator>
  <cp:keywords/>
  <dc:description/>
  <cp:lastModifiedBy>Linda Simsone</cp:lastModifiedBy>
  <cp:revision>1</cp:revision>
  <dcterms:created xsi:type="dcterms:W3CDTF">2023-08-25T07:58:00Z</dcterms:created>
  <dcterms:modified xsi:type="dcterms:W3CDTF">2023-08-29T13:48:00Z</dcterms:modified>
</cp:coreProperties>
</file>